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D" w:rsidRPr="00756B2A" w:rsidRDefault="00D87F9D" w:rsidP="003C0C6D">
      <w:pPr>
        <w:rPr>
          <w:rFonts w:cstheme="minorHAnsi"/>
          <w:b/>
          <w:sz w:val="28"/>
          <w:szCs w:val="28"/>
        </w:rPr>
      </w:pPr>
      <w:r w:rsidRPr="00756B2A">
        <w:rPr>
          <w:rFonts w:cstheme="minorHAnsi"/>
          <w:b/>
          <w:sz w:val="28"/>
          <w:szCs w:val="28"/>
          <w:lang w:eastAsia="ja-JP"/>
        </w:rPr>
        <w:t xml:space="preserve">Outline: </w:t>
      </w:r>
      <w:proofErr w:type="spellStart"/>
      <w:r w:rsidRPr="00756B2A">
        <w:rPr>
          <w:rFonts w:cstheme="minorHAnsi"/>
          <w:b/>
          <w:sz w:val="28"/>
          <w:szCs w:val="28"/>
          <w:lang w:eastAsia="ja-JP"/>
        </w:rPr>
        <w:t>Myanmarsar</w:t>
      </w:r>
      <w:proofErr w:type="spellEnd"/>
      <w:r w:rsidR="003C0C6D" w:rsidRPr="00756B2A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542"/>
        <w:gridCol w:w="6666"/>
        <w:gridCol w:w="2426"/>
        <w:gridCol w:w="1940"/>
        <w:gridCol w:w="968"/>
      </w:tblGrid>
      <w:tr w:rsidR="003C0C6D" w:rsidRPr="00756B2A" w:rsidTr="00756B2A">
        <w:trPr>
          <w:trHeight w:val="672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Domain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Learning contents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Activities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Skills/capacities to be natured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No of period</w:t>
            </w:r>
          </w:p>
        </w:tc>
      </w:tr>
      <w:tr w:rsidR="003C0C6D" w:rsidRPr="00756B2A" w:rsidTr="00735D8F">
        <w:trPr>
          <w:trHeight w:val="995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Domain 1:objective (objectives of learning the subject)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Objectives of teaching </w:t>
            </w:r>
            <w:proofErr w:type="spellStart"/>
            <w:r w:rsidRPr="00756B2A">
              <w:rPr>
                <w:rFonts w:cstheme="minorHAnsi"/>
              </w:rPr>
              <w:t>Myanmarsar</w:t>
            </w:r>
            <w:proofErr w:type="spellEnd"/>
          </w:p>
          <w:p w:rsidR="003C0C6D" w:rsidRPr="00756B2A" w:rsidRDefault="003C0C6D" w:rsidP="00735D8F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Objectives of teaching </w:t>
            </w:r>
            <w:proofErr w:type="spellStart"/>
            <w:r w:rsidRPr="00756B2A">
              <w:rPr>
                <w:rFonts w:cstheme="minorHAnsi"/>
              </w:rPr>
              <w:t>Myanmarsar</w:t>
            </w:r>
            <w:proofErr w:type="spellEnd"/>
            <w:r w:rsidRPr="00756B2A">
              <w:rPr>
                <w:rFonts w:cstheme="minorHAnsi"/>
              </w:rPr>
              <w:t xml:space="preserve"> in Primary level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Grade wise objectives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Observing primary textbook</w:t>
            </w:r>
            <w:r w:rsidR="00735D8F" w:rsidRPr="00756B2A">
              <w:rPr>
                <w:rFonts w:cstheme="minorHAnsi"/>
              </w:rPr>
              <w:t>.</w:t>
            </w:r>
          </w:p>
          <w:p w:rsidR="003C0C6D" w:rsidRPr="00756B2A" w:rsidRDefault="003C0C6D" w:rsidP="00735D8F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Group discussion on link the subject objectives</w:t>
            </w:r>
            <w:r w:rsidR="00735D8F" w:rsidRPr="00756B2A">
              <w:rPr>
                <w:rFonts w:cstheme="minorHAnsi"/>
              </w:rPr>
              <w:t xml:space="preserve"> and textbook contents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Knowledge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35D8F">
            <w:pPr>
              <w:spacing w:line="240" w:lineRule="auto"/>
              <w:rPr>
                <w:rFonts w:cstheme="minorHAnsi"/>
                <w:highlight w:val="yellow"/>
              </w:rPr>
            </w:pPr>
            <w:r w:rsidRPr="00756B2A">
              <w:rPr>
                <w:rFonts w:cstheme="minorHAnsi"/>
              </w:rPr>
              <w:t>6</w:t>
            </w:r>
          </w:p>
        </w:tc>
      </w:tr>
      <w:tr w:rsidR="003C0C6D" w:rsidRPr="00756B2A" w:rsidTr="003C0C6D">
        <w:trPr>
          <w:trHeight w:val="440"/>
        </w:trPr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Domain 2 curriculum (contents of the curriculum, strands, order </w:t>
            </w:r>
            <w:proofErr w:type="spellStart"/>
            <w:r w:rsidRPr="00756B2A">
              <w:rPr>
                <w:rFonts w:cstheme="minorHAnsi"/>
              </w:rPr>
              <w:t>etc</w:t>
            </w:r>
            <w:proofErr w:type="spellEnd"/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Strands of teaching </w:t>
            </w:r>
            <w:proofErr w:type="spellStart"/>
            <w:r w:rsidRPr="00756B2A">
              <w:rPr>
                <w:rFonts w:cstheme="minorHAnsi"/>
              </w:rPr>
              <w:t>myanmasar</w:t>
            </w:r>
            <w:proofErr w:type="spellEnd"/>
            <w:r w:rsidRPr="00756B2A">
              <w:rPr>
                <w:rFonts w:cstheme="minorHAnsi"/>
              </w:rPr>
              <w:t xml:space="preserve"> for primary level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Explanation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Group discussion 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Knowledge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735D8F">
            <w:pPr>
              <w:spacing w:line="240" w:lineRule="auto"/>
              <w:rPr>
                <w:rFonts w:cstheme="minorHAnsi"/>
                <w:highlight w:val="yellow"/>
              </w:rPr>
            </w:pPr>
            <w:r w:rsidRPr="00756B2A">
              <w:rPr>
                <w:rFonts w:cstheme="minorHAnsi"/>
              </w:rPr>
              <w:t>6</w:t>
            </w:r>
          </w:p>
        </w:tc>
      </w:tr>
      <w:tr w:rsidR="003C0C6D" w:rsidRPr="00756B2A" w:rsidTr="003C0C6D">
        <w:trPr>
          <w:trHeight w:val="1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Organization of primary course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Organization of each grade and linkage between objectives and strands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Annual plan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  <w:highlight w:val="yellow"/>
              </w:rPr>
            </w:pPr>
          </w:p>
        </w:tc>
      </w:tr>
      <w:tr w:rsidR="003C0C6D" w:rsidRPr="00756B2A" w:rsidTr="003C0C6D">
        <w:trPr>
          <w:trHeight w:val="728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Domain 3 how children learn 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How children learn Myanmar language according to their developmental stage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35D8F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Lecture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Responding to students’ learning style and needs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735D8F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1</w:t>
            </w:r>
          </w:p>
        </w:tc>
      </w:tr>
      <w:tr w:rsidR="003C0C6D" w:rsidRPr="00756B2A" w:rsidTr="00735D8F">
        <w:trPr>
          <w:trHeight w:val="658"/>
        </w:trPr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Domain 4 how to support children’s learning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Teaching methods, approaches and activities for developing listening, speaking, reading and writing skill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Observing textbooks and teacher’s guide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Practicing learning activities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Applying teaching learning process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35D8F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35</w:t>
            </w:r>
          </w:p>
        </w:tc>
      </w:tr>
      <w:tr w:rsidR="003C0C6D" w:rsidRPr="00756B2A" w:rsidTr="003C0C6D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  <w:r w:rsidRPr="00756B2A">
              <w:rPr>
                <w:rFonts w:cstheme="minorHAnsi"/>
              </w:rPr>
              <w:t>Characteristics of Myanmar language teaching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</w:tr>
      <w:tr w:rsidR="003C0C6D" w:rsidRPr="00756B2A" w:rsidTr="003C0C6D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Lesson designing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Developing lesson plan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</w:tr>
      <w:tr w:rsidR="003C0C6D" w:rsidRPr="00756B2A" w:rsidTr="003C0C6D">
        <w:trPr>
          <w:trHeight w:val="322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Domain 5 assessment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Assessment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Assessment techniques using in </w:t>
            </w:r>
            <w:proofErr w:type="spellStart"/>
            <w:r w:rsidRPr="00756B2A">
              <w:rPr>
                <w:rFonts w:cstheme="minorHAnsi"/>
              </w:rPr>
              <w:t>Myanmarsar</w:t>
            </w:r>
            <w:proofErr w:type="spellEnd"/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How to apply test items?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How to develop test items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Assessment, record, and feedback on knowledge , skill and attitude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8</w:t>
            </w:r>
          </w:p>
        </w:tc>
      </w:tr>
    </w:tbl>
    <w:p w:rsidR="003C0C6D" w:rsidRPr="00756B2A" w:rsidRDefault="003C0C6D" w:rsidP="003C0C6D">
      <w:pPr>
        <w:spacing w:after="0"/>
        <w:rPr>
          <w:rFonts w:cstheme="minorHAnsi"/>
        </w:rPr>
        <w:sectPr w:rsidR="003C0C6D" w:rsidRPr="00756B2A">
          <w:footerReference w:type="default" r:id="rId8"/>
          <w:pgSz w:w="16820" w:h="11900" w:orient="landscape"/>
          <w:pgMar w:top="1134" w:right="1134" w:bottom="1134" w:left="1134" w:header="720" w:footer="720" w:gutter="0"/>
          <w:cols w:space="720"/>
        </w:sectPr>
      </w:pPr>
    </w:p>
    <w:p w:rsidR="003C0C6D" w:rsidRPr="00756B2A" w:rsidRDefault="003C0C6D" w:rsidP="003C0C6D">
      <w:pPr>
        <w:rPr>
          <w:rFonts w:cstheme="minorHAnsi"/>
          <w:b/>
          <w:sz w:val="24"/>
          <w:szCs w:val="24"/>
          <w:u w:val="single"/>
        </w:rPr>
      </w:pPr>
      <w:r w:rsidRPr="00756B2A">
        <w:rPr>
          <w:rFonts w:cstheme="minorHAnsi"/>
          <w:b/>
          <w:sz w:val="24"/>
          <w:szCs w:val="24"/>
          <w:u w:val="single"/>
        </w:rPr>
        <w:lastRenderedPageBreak/>
        <w:t xml:space="preserve">Structure of Domain 4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034"/>
        <w:gridCol w:w="6616"/>
        <w:gridCol w:w="1700"/>
      </w:tblGrid>
      <w:tr w:rsidR="003C0C6D" w:rsidRPr="00756B2A" w:rsidTr="00756B2A">
        <w:trPr>
          <w:tblHeader/>
        </w:trPr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Lessons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contents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category</w:t>
            </w: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1</w:t>
            </w:r>
            <w:r w:rsidR="00735D8F" w:rsidRPr="00756B2A">
              <w:rPr>
                <w:rFonts w:cstheme="minorHAnsi"/>
              </w:rPr>
              <w:t>-2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Basic concept of language teaching</w:t>
            </w:r>
          </w:p>
          <w:p w:rsidR="003C0C6D" w:rsidRPr="00756B2A" w:rsidRDefault="003C0C6D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Functions of language</w:t>
            </w:r>
          </w:p>
          <w:p w:rsidR="003C0C6D" w:rsidRPr="00756B2A" w:rsidRDefault="003C0C6D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Language culture</w:t>
            </w:r>
          </w:p>
          <w:p w:rsidR="003C0C6D" w:rsidRPr="00756B2A" w:rsidRDefault="003C0C6D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Methods and approaches in language teaching</w:t>
            </w:r>
          </w:p>
          <w:p w:rsidR="003C0C6D" w:rsidRPr="00756B2A" w:rsidRDefault="003C0C6D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Areas in language teaching</w:t>
            </w:r>
          </w:p>
          <w:p w:rsidR="003C0C6D" w:rsidRPr="00756B2A" w:rsidRDefault="003C0C6D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Importance of language teaching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735D8F">
            <w:pPr>
              <w:spacing w:line="240" w:lineRule="auto"/>
              <w:rPr>
                <w:rFonts w:cstheme="minorHAnsi"/>
                <w:color w:val="FF0000"/>
              </w:rPr>
            </w:pPr>
            <w:r w:rsidRPr="00756B2A">
              <w:rPr>
                <w:rFonts w:cstheme="minorHAnsi"/>
                <w:color w:val="000000" w:themeColor="text1"/>
              </w:rPr>
              <w:t>Characteristics</w:t>
            </w:r>
            <w:r w:rsidR="00062B9D" w:rsidRPr="00756B2A">
              <w:rPr>
                <w:rFonts w:cstheme="minorHAnsi"/>
                <w:color w:val="000000" w:themeColor="text1"/>
              </w:rPr>
              <w:t xml:space="preserve"> of Myanmar language teaching                               (General )</w:t>
            </w: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3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3C0C6D" w:rsidRPr="00756B2A" w:rsidRDefault="00D643F1">
            <w:pPr>
              <w:spacing w:line="240" w:lineRule="auto"/>
              <w:rPr>
                <w:rFonts w:cstheme="minorHAnsi"/>
                <w:lang w:eastAsia="ja-JP"/>
              </w:rPr>
            </w:pPr>
            <w:r w:rsidRPr="00756B2A">
              <w:rPr>
                <w:rFonts w:cstheme="minorHAnsi"/>
                <w:lang w:eastAsia="ja-JP"/>
              </w:rPr>
              <w:t>4-7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3C0C6D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8-11</w:t>
            </w: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C206C3" w:rsidRDefault="00C206C3">
            <w:pPr>
              <w:spacing w:line="240" w:lineRule="auto"/>
              <w:rPr>
                <w:rFonts w:cstheme="minorHAnsi"/>
              </w:rPr>
            </w:pPr>
          </w:p>
          <w:p w:rsidR="00756B2A" w:rsidRDefault="00756B2A">
            <w:pPr>
              <w:spacing w:line="240" w:lineRule="auto"/>
              <w:rPr>
                <w:rFonts w:cstheme="minorHAnsi"/>
              </w:rPr>
            </w:pPr>
          </w:p>
          <w:p w:rsidR="00756B2A" w:rsidRDefault="00756B2A">
            <w:pPr>
              <w:spacing w:line="240" w:lineRule="auto"/>
              <w:rPr>
                <w:rFonts w:cstheme="minorHAnsi"/>
              </w:rPr>
            </w:pPr>
          </w:p>
          <w:p w:rsidR="00756B2A" w:rsidRPr="00756B2A" w:rsidRDefault="00756B2A">
            <w:pPr>
              <w:spacing w:line="240" w:lineRule="auto"/>
              <w:rPr>
                <w:rFonts w:cstheme="minorHAnsi"/>
              </w:rPr>
            </w:pPr>
          </w:p>
          <w:p w:rsidR="00C206C3" w:rsidRPr="00756B2A" w:rsidRDefault="00C206C3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>12-15</w:t>
            </w: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</w:p>
          <w:p w:rsidR="00984B46" w:rsidRPr="00756B2A" w:rsidRDefault="00984B46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lastRenderedPageBreak/>
              <w:t>Teaching methodology for developing reading skill</w:t>
            </w:r>
          </w:p>
          <w:p w:rsidR="003C0C6D" w:rsidRPr="00756B2A" w:rsidRDefault="00062B9D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 General Instruction of teaching reading skills )</w:t>
            </w:r>
          </w:p>
          <w:p w:rsidR="00062B9D" w:rsidRPr="00756B2A" w:rsidRDefault="00062B9D" w:rsidP="003379C7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Types of text for reading</w:t>
            </w:r>
            <w:r w:rsidR="003C0C6D" w:rsidRPr="00756B2A">
              <w:rPr>
                <w:rFonts w:cstheme="minorHAnsi"/>
              </w:rPr>
              <w:t xml:space="preserve"> </w:t>
            </w:r>
          </w:p>
          <w:p w:rsidR="003C0C6D" w:rsidRPr="00756B2A" w:rsidRDefault="00062B9D" w:rsidP="003379C7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Purpose of teaching reading skills </w:t>
            </w:r>
          </w:p>
          <w:p w:rsidR="003C0C6D" w:rsidRPr="00756B2A" w:rsidRDefault="00062B9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Basic process of teaching reading</w:t>
            </w:r>
          </w:p>
          <w:p w:rsidR="003C0C6D" w:rsidRPr="00756B2A" w:rsidRDefault="00983F64" w:rsidP="00983F64">
            <w:pPr>
              <w:pStyle w:val="a3"/>
              <w:numPr>
                <w:ilvl w:val="0"/>
                <w:numId w:val="4"/>
              </w:numPr>
              <w:pBdr>
                <w:bottom w:val="single" w:sz="6" w:space="1" w:color="auto"/>
              </w:pBd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Points of teaching reading</w:t>
            </w:r>
          </w:p>
          <w:p w:rsidR="003C0C6D" w:rsidRPr="00756B2A" w:rsidRDefault="003C0C6D" w:rsidP="00694940">
            <w:pPr>
              <w:spacing w:line="240" w:lineRule="auto"/>
              <w:jc w:val="center"/>
              <w:rPr>
                <w:rFonts w:cstheme="minorHAnsi"/>
              </w:rPr>
            </w:pPr>
            <w:bookmarkStart w:id="0" w:name="_GoBack"/>
            <w:bookmarkEnd w:id="0"/>
          </w:p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 Poem 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</w:t>
            </w:r>
            <w:r w:rsidR="00D643F1" w:rsidRPr="00756B2A">
              <w:rPr>
                <w:rFonts w:cstheme="minorHAnsi"/>
                <w:lang w:eastAsia="ja-JP"/>
              </w:rPr>
              <w:t>poem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Observing teacher’s demonstration on reading activity </w:t>
            </w:r>
            <w:r w:rsidR="00D643F1" w:rsidRPr="00756B2A">
              <w:rPr>
                <w:rFonts w:cstheme="minorHAnsi"/>
              </w:rPr>
              <w:t xml:space="preserve">(poem-Grade 1 unit 8-d </w:t>
            </w:r>
            <w:proofErr w:type="spellStart"/>
            <w:r w:rsidR="00D643F1" w:rsidRPr="00756B2A">
              <w:rPr>
                <w:rFonts w:cstheme="minorHAnsi"/>
              </w:rPr>
              <w:t>Tha</w:t>
            </w:r>
            <w:proofErr w:type="spellEnd"/>
            <w:r w:rsidR="00D643F1" w:rsidRPr="00756B2A">
              <w:rPr>
                <w:rFonts w:cstheme="minorHAnsi"/>
              </w:rPr>
              <w:t xml:space="preserve"> Pyay Thee </w:t>
            </w:r>
            <w:proofErr w:type="spellStart"/>
            <w:r w:rsidR="00D643F1" w:rsidRPr="00756B2A">
              <w:rPr>
                <w:rFonts w:cstheme="minorHAnsi"/>
              </w:rPr>
              <w:t>Kauk</w:t>
            </w:r>
            <w:proofErr w:type="spellEnd"/>
            <w:r w:rsidR="00D643F1" w:rsidRPr="00756B2A">
              <w:rPr>
                <w:rFonts w:cstheme="minorHAnsi"/>
              </w:rPr>
              <w:t>-period 1)</w:t>
            </w:r>
          </w:p>
          <w:p w:rsidR="00D643F1" w:rsidRPr="00756B2A" w:rsidRDefault="00D643F1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Studying materials on Poem in textbook and analyze how to teach them.</w:t>
            </w:r>
          </w:p>
          <w:p w:rsidR="00984B46" w:rsidRPr="00756B2A" w:rsidRDefault="00D643F1" w:rsidP="006271FC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Explaining about the demonstration lesson in brief and giving instruction how to prepare and conduct microteaching.</w:t>
            </w:r>
            <w:r w:rsidR="00984B46" w:rsidRPr="00756B2A">
              <w:rPr>
                <w:rFonts w:cstheme="minorHAnsi"/>
              </w:rPr>
              <w:t xml:space="preserve"> ( by teacher)</w:t>
            </w:r>
            <w:r w:rsidR="003C0C6D" w:rsidRPr="00756B2A">
              <w:rPr>
                <w:rFonts w:cstheme="minorHAnsi"/>
              </w:rPr>
              <w:t xml:space="preserve"> </w:t>
            </w:r>
          </w:p>
          <w:p w:rsidR="00984B46" w:rsidRPr="00756B2A" w:rsidRDefault="003C0C6D" w:rsidP="006271FC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Conducting microteaching (by students) </w:t>
            </w:r>
            <w:r w:rsidR="00984B46" w:rsidRPr="00756B2A">
              <w:rPr>
                <w:rFonts w:cstheme="minorHAnsi"/>
              </w:rPr>
              <w:t xml:space="preserve"> (poem Grade 1 unit 8-d </w:t>
            </w:r>
            <w:proofErr w:type="spellStart"/>
            <w:r w:rsidR="00984B46" w:rsidRPr="00756B2A">
              <w:rPr>
                <w:rFonts w:cstheme="minorHAnsi"/>
              </w:rPr>
              <w:t>Tha</w:t>
            </w:r>
            <w:proofErr w:type="spellEnd"/>
            <w:r w:rsidR="00984B46" w:rsidRPr="00756B2A">
              <w:rPr>
                <w:rFonts w:cstheme="minorHAnsi"/>
              </w:rPr>
              <w:t xml:space="preserve"> Pyay Thee </w:t>
            </w:r>
            <w:proofErr w:type="spellStart"/>
            <w:r w:rsidR="00984B46" w:rsidRPr="00756B2A">
              <w:rPr>
                <w:rFonts w:cstheme="minorHAnsi"/>
              </w:rPr>
              <w:t>Kauk</w:t>
            </w:r>
            <w:proofErr w:type="spellEnd"/>
            <w:r w:rsidR="00984B46" w:rsidRPr="00756B2A">
              <w:rPr>
                <w:rFonts w:cstheme="minorHAnsi"/>
              </w:rPr>
              <w:t>-period -1 )</w:t>
            </w:r>
          </w:p>
          <w:p w:rsidR="003C0C6D" w:rsidRPr="00756B2A" w:rsidRDefault="003C0C6D" w:rsidP="006271FC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756B2A" w:rsidRDefault="00756B2A" w:rsidP="00AA6E69">
            <w:pPr>
              <w:pStyle w:val="a3"/>
              <w:spacing w:line="240" w:lineRule="auto"/>
              <w:ind w:left="487"/>
              <w:rPr>
                <w:rFonts w:cstheme="minorHAnsi"/>
              </w:rPr>
            </w:pPr>
          </w:p>
          <w:p w:rsidR="00984B46" w:rsidRPr="00756B2A" w:rsidRDefault="00984B46" w:rsidP="00756B2A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 Story)</w:t>
            </w:r>
          </w:p>
          <w:p w:rsidR="00984B46" w:rsidRPr="00756B2A" w:rsidRDefault="00984B46" w:rsidP="007A6E56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</w:t>
            </w:r>
            <w:r w:rsidRPr="00756B2A">
              <w:rPr>
                <w:rFonts w:cstheme="minorHAnsi"/>
                <w:lang w:eastAsia="ja-JP"/>
              </w:rPr>
              <w:t>Explanation on aims, meaning and importance of story</w:t>
            </w:r>
          </w:p>
          <w:p w:rsidR="00984B46" w:rsidRPr="00756B2A" w:rsidRDefault="00984B46" w:rsidP="007A6E56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Observing teacher’s demonstration on reading activity </w:t>
            </w:r>
            <w:r w:rsidR="00141699" w:rsidRPr="00756B2A">
              <w:rPr>
                <w:rFonts w:cstheme="minorHAnsi"/>
              </w:rPr>
              <w:t>( story – Grade 2 unit )</w:t>
            </w:r>
          </w:p>
          <w:p w:rsidR="00984B46" w:rsidRPr="00756B2A" w:rsidRDefault="00984B46" w:rsidP="00984B46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Studying materials on </w:t>
            </w:r>
            <w:r w:rsidR="00141699" w:rsidRPr="00756B2A">
              <w:rPr>
                <w:rFonts w:cstheme="minorHAnsi"/>
              </w:rPr>
              <w:t xml:space="preserve">Story </w:t>
            </w:r>
            <w:r w:rsidRPr="00756B2A">
              <w:rPr>
                <w:rFonts w:cstheme="minorHAnsi"/>
              </w:rPr>
              <w:t>in textbook and analyze how to teach them.</w:t>
            </w:r>
          </w:p>
          <w:p w:rsidR="00141699" w:rsidRPr="00756B2A" w:rsidRDefault="00141699" w:rsidP="00984B46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Giving instruction how to prepare and conduct microteaching. ( by teacher )        </w:t>
            </w:r>
          </w:p>
          <w:p w:rsidR="00141699" w:rsidRPr="00756B2A" w:rsidRDefault="00984B46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Conducting microteaching (by students)  (poem Grade 1 unit 8-d </w:t>
            </w:r>
            <w:proofErr w:type="spellStart"/>
            <w:r w:rsidRPr="00756B2A">
              <w:rPr>
                <w:rFonts w:cstheme="minorHAnsi"/>
              </w:rPr>
              <w:t>Tha</w:t>
            </w:r>
            <w:proofErr w:type="spellEnd"/>
            <w:r w:rsidRPr="00756B2A">
              <w:rPr>
                <w:rFonts w:cstheme="minorHAnsi"/>
              </w:rPr>
              <w:t xml:space="preserve"> Pyay Thee </w:t>
            </w:r>
            <w:proofErr w:type="spellStart"/>
            <w:r w:rsidR="00C206C3" w:rsidRPr="00756B2A">
              <w:rPr>
                <w:rFonts w:cstheme="minorHAnsi"/>
              </w:rPr>
              <w:t>Kauk</w:t>
            </w:r>
            <w:proofErr w:type="spellEnd"/>
            <w:r w:rsidR="00C206C3" w:rsidRPr="00756B2A">
              <w:rPr>
                <w:rFonts w:cstheme="minorHAnsi"/>
              </w:rPr>
              <w:t>-period -1 )(Observe using worksheet )</w:t>
            </w:r>
          </w:p>
          <w:p w:rsidR="00141699" w:rsidRPr="00756B2A" w:rsidRDefault="00141699" w:rsidP="00141699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141699" w:rsidRPr="00756B2A" w:rsidRDefault="00141699" w:rsidP="00141699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756B2A" w:rsidRDefault="00756B2A" w:rsidP="00141699">
            <w:pPr>
              <w:spacing w:line="240" w:lineRule="auto"/>
              <w:rPr>
                <w:rFonts w:cstheme="minorHAnsi"/>
              </w:rPr>
            </w:pPr>
          </w:p>
          <w:p w:rsidR="00756B2A" w:rsidRDefault="00756B2A" w:rsidP="00141699">
            <w:pPr>
              <w:spacing w:line="240" w:lineRule="auto"/>
              <w:rPr>
                <w:rFonts w:cstheme="minorHAnsi"/>
              </w:rPr>
            </w:pPr>
          </w:p>
          <w:p w:rsidR="00756B2A" w:rsidRDefault="00756B2A" w:rsidP="00141699">
            <w:pPr>
              <w:spacing w:line="240" w:lineRule="auto"/>
              <w:rPr>
                <w:rFonts w:cstheme="minorHAnsi"/>
              </w:rPr>
            </w:pPr>
          </w:p>
          <w:p w:rsidR="00756B2A" w:rsidRPr="00756B2A" w:rsidRDefault="00756B2A" w:rsidP="00141699">
            <w:pPr>
              <w:spacing w:line="240" w:lineRule="auto"/>
              <w:rPr>
                <w:rFonts w:cstheme="minorHAnsi"/>
              </w:rPr>
            </w:pPr>
          </w:p>
          <w:p w:rsidR="00141699" w:rsidRPr="00756B2A" w:rsidRDefault="00C206C3" w:rsidP="00141699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>Information text</w:t>
            </w:r>
          </w:p>
          <w:p w:rsidR="00C206C3" w:rsidRPr="00756B2A" w:rsidRDefault="00C206C3" w:rsidP="00612EBB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informational text             </w:t>
            </w:r>
            <w:r w:rsidRPr="00756B2A">
              <w:rPr>
                <w:rFonts w:cstheme="minorHAnsi"/>
              </w:rPr>
              <w:t>Observing teacher’s demonstration on reading activity( informational text– Grade 2 unit  about weaver birds)</w:t>
            </w:r>
          </w:p>
          <w:p w:rsidR="00C206C3" w:rsidRPr="00756B2A" w:rsidRDefault="00C206C3" w:rsidP="00C206C3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Studying materials on informational text in textbook and analyze how to teach them.</w:t>
            </w:r>
          </w:p>
          <w:p w:rsidR="00C206C3" w:rsidRPr="00756B2A" w:rsidRDefault="00C206C3" w:rsidP="00C206C3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Giving instruction how to prepare and conduct microteaching. ( by teacher )        </w:t>
            </w:r>
          </w:p>
          <w:p w:rsidR="00C206C3" w:rsidRPr="00756B2A" w:rsidRDefault="00C206C3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Conducting microteaching (by students)  (Observe using worksheet) </w:t>
            </w:r>
          </w:p>
          <w:p w:rsidR="00C206C3" w:rsidRPr="00756B2A" w:rsidRDefault="00C206C3" w:rsidP="00756B2A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C206C3" w:rsidRPr="00756B2A" w:rsidRDefault="00C206C3" w:rsidP="00C206C3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984B46" w:rsidRPr="00756B2A" w:rsidRDefault="00984B46" w:rsidP="00984B46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9" w:rsidRPr="00756B2A" w:rsidRDefault="00AA6E69" w:rsidP="00AA6E69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 xml:space="preserve">Teaching methods, approaches and </w:t>
            </w:r>
            <w:r w:rsidR="00756B2A" w:rsidRPr="00756B2A">
              <w:rPr>
                <w:rFonts w:cstheme="minorHAnsi"/>
              </w:rPr>
              <w:t>activities</w:t>
            </w:r>
            <w:r w:rsidRPr="00756B2A">
              <w:rPr>
                <w:rFonts w:cstheme="minorHAnsi"/>
              </w:rPr>
              <w:t xml:space="preserve"> for developing reading skill</w:t>
            </w:r>
          </w:p>
          <w:p w:rsidR="003C0C6D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          </w:t>
            </w:r>
          </w:p>
          <w:p w:rsidR="00D643F1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       </w:t>
            </w:r>
          </w:p>
          <w:p w:rsidR="00D643F1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    </w:t>
            </w:r>
          </w:p>
          <w:p w:rsidR="00D643F1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</w:t>
            </w:r>
          </w:p>
          <w:p w:rsidR="00D643F1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                                  </w:t>
            </w:r>
          </w:p>
          <w:p w:rsidR="00D643F1" w:rsidRPr="00756B2A" w:rsidRDefault="00D643F1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   </w:t>
            </w:r>
            <w:r w:rsidR="00983F64" w:rsidRPr="00756B2A">
              <w:rPr>
                <w:rFonts w:cstheme="minorHAnsi"/>
              </w:rPr>
              <w:t xml:space="preserve">                               </w:t>
            </w: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16</w:t>
            </w: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  <w:lang w:eastAsia="ja-JP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  <w:lang w:eastAsia="ja-JP"/>
              </w:rPr>
            </w:pPr>
            <w:r w:rsidRPr="00756B2A">
              <w:rPr>
                <w:rFonts w:cstheme="minorHAnsi"/>
                <w:lang w:eastAsia="ja-JP"/>
              </w:rPr>
              <w:t>17-19</w:t>
            </w: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</w:p>
          <w:p w:rsidR="00AA6E69" w:rsidRPr="00756B2A" w:rsidRDefault="00AA6E69" w:rsidP="00AA6E69">
            <w:pPr>
              <w:rPr>
                <w:rFonts w:cstheme="minorHAnsi"/>
                <w:lang w:eastAsia="ja-JP"/>
              </w:rPr>
            </w:pPr>
            <w:r w:rsidRPr="00756B2A">
              <w:rPr>
                <w:rFonts w:cstheme="minorHAnsi"/>
                <w:lang w:eastAsia="ja-JP"/>
              </w:rPr>
              <w:t>20-22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spacing w:line="240" w:lineRule="auto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 xml:space="preserve">Teaching Methodology for developing listening and speaking skill </w:t>
            </w:r>
          </w:p>
          <w:p w:rsidR="00C206C3" w:rsidRPr="00756B2A" w:rsidRDefault="00C206C3">
            <w:p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(General Instruction of teaching listening and speaking skills )</w:t>
            </w:r>
          </w:p>
          <w:p w:rsidR="007537C0" w:rsidRPr="00756B2A" w:rsidRDefault="007537C0" w:rsidP="007537C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Types of listening and speaking</w:t>
            </w:r>
          </w:p>
          <w:p w:rsidR="007537C0" w:rsidRPr="00756B2A" w:rsidRDefault="007537C0" w:rsidP="007537C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Purpose of teaching listening and speaking skills</w:t>
            </w:r>
          </w:p>
          <w:p w:rsidR="007537C0" w:rsidRPr="00756B2A" w:rsidRDefault="007537C0" w:rsidP="007537C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Basic process of teaching listening and speaking</w:t>
            </w:r>
          </w:p>
          <w:p w:rsidR="007537C0" w:rsidRPr="00756B2A" w:rsidRDefault="007537C0" w:rsidP="007537C0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Points of teaching listening and speaking</w:t>
            </w:r>
          </w:p>
          <w:p w:rsidR="007537C0" w:rsidRPr="00756B2A" w:rsidRDefault="007537C0" w:rsidP="007537C0">
            <w:pPr>
              <w:spacing w:line="240" w:lineRule="auto"/>
              <w:rPr>
                <w:rFonts w:cstheme="minorHAnsi"/>
                <w:bCs/>
              </w:rPr>
            </w:pPr>
          </w:p>
          <w:p w:rsidR="007537C0" w:rsidRPr="00756B2A" w:rsidRDefault="007537C0" w:rsidP="007537C0">
            <w:p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 xml:space="preserve"> ( Basic skills on listening and speaking 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</w:t>
            </w:r>
            <w:r w:rsidRPr="00756B2A">
              <w:rPr>
                <w:rFonts w:cstheme="minorHAnsi"/>
              </w:rPr>
              <w:t xml:space="preserve">basic skills related to listening and speaking (Speaking with appropriate volume and speed, communicate friendly, gesture, speech at class, expressing opinion, telling story </w:t>
            </w:r>
            <w:proofErr w:type="spellStart"/>
            <w:r w:rsidRPr="00756B2A">
              <w:rPr>
                <w:rFonts w:cstheme="minorHAnsi"/>
              </w:rPr>
              <w:t>etc</w:t>
            </w:r>
            <w:proofErr w:type="spellEnd"/>
            <w:r w:rsidRPr="00756B2A">
              <w:rPr>
                <w:rFonts w:cstheme="minorHAnsi"/>
              </w:rPr>
              <w:t>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Observing teacher’s demonstration on listening and speaking activity basic skills related to listening and speaking (Grade 1/2/3/4/5)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instruction how to prepare and conduct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Conducting microteaching (by students) (basic skills related to listening and speaking) Grade 1 U1 Lets’ talk sweetly) 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AA6E69" w:rsidRPr="00756B2A" w:rsidRDefault="00AA6E69" w:rsidP="00AA6E69">
            <w:pPr>
              <w:spacing w:line="240" w:lineRule="auto"/>
              <w:ind w:left="127"/>
              <w:rPr>
                <w:rFonts w:cstheme="minorHAnsi"/>
              </w:rPr>
            </w:pPr>
          </w:p>
          <w:p w:rsidR="007537C0" w:rsidRPr="00756B2A" w:rsidRDefault="007D5912" w:rsidP="007537C0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 Discussion )</w:t>
            </w:r>
          </w:p>
          <w:p w:rsidR="003C0C6D" w:rsidRPr="00756B2A" w:rsidRDefault="003C0C6D" w:rsidP="007D5912">
            <w:pPr>
              <w:pStyle w:val="a3"/>
              <w:numPr>
                <w:ilvl w:val="0"/>
                <w:numId w:val="11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</w:t>
            </w:r>
            <w:r w:rsidRPr="00756B2A">
              <w:rPr>
                <w:rFonts w:cstheme="minorHAnsi"/>
              </w:rPr>
              <w:t>discussion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Observing teacher’s demonstration on listening and speaking activity discussion (Grade 1/2/3/4/5)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instruction how to prepare and conduct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Conducting microteaching (by students) (discussion) Grade </w:t>
            </w:r>
            <w:r w:rsidRPr="00756B2A">
              <w:rPr>
                <w:rFonts w:cstheme="minorHAnsi"/>
                <w:highlight w:val="yellow"/>
              </w:rPr>
              <w:t>1 Unit 10-c  Cat and Mouse</w:t>
            </w:r>
            <w:r w:rsidRPr="00756B2A">
              <w:rPr>
                <w:rFonts w:cstheme="minorHAnsi"/>
              </w:rPr>
              <w:t>) 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Conclusion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4" w:rsidRPr="00756B2A" w:rsidRDefault="00983F64" w:rsidP="00983F64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Teaching methods, approaches and </w:t>
            </w:r>
            <w:r w:rsidR="00756B2A" w:rsidRPr="00756B2A">
              <w:rPr>
                <w:rFonts w:cstheme="minorHAnsi"/>
              </w:rPr>
              <w:t>activities</w:t>
            </w:r>
            <w:r w:rsidRPr="00756B2A">
              <w:rPr>
                <w:rFonts w:cstheme="minorHAnsi"/>
              </w:rPr>
              <w:t xml:space="preserve"> for developing listening, speaking</w:t>
            </w:r>
          </w:p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D5912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>23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7D5912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24-26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AA6E69" w:rsidRPr="00756B2A" w:rsidRDefault="00AA6E69">
            <w:pPr>
              <w:spacing w:line="240" w:lineRule="auto"/>
              <w:rPr>
                <w:rFonts w:cstheme="minorHAnsi"/>
              </w:rPr>
            </w:pPr>
          </w:p>
          <w:p w:rsidR="003C0C6D" w:rsidRDefault="003C0C6D">
            <w:pPr>
              <w:spacing w:line="240" w:lineRule="auto"/>
              <w:rPr>
                <w:rFonts w:cstheme="minorHAnsi"/>
              </w:rPr>
            </w:pPr>
          </w:p>
          <w:p w:rsidR="00756B2A" w:rsidRDefault="00756B2A">
            <w:pPr>
              <w:spacing w:line="240" w:lineRule="auto"/>
              <w:rPr>
                <w:rFonts w:cstheme="minorHAnsi"/>
              </w:rPr>
            </w:pPr>
          </w:p>
          <w:p w:rsidR="00756B2A" w:rsidRDefault="00756B2A">
            <w:pPr>
              <w:spacing w:line="240" w:lineRule="auto"/>
              <w:rPr>
                <w:rFonts w:cstheme="minorHAnsi"/>
              </w:rPr>
            </w:pPr>
          </w:p>
          <w:p w:rsidR="00756B2A" w:rsidRPr="00756B2A" w:rsidRDefault="00756B2A">
            <w:pPr>
              <w:spacing w:line="240" w:lineRule="auto"/>
              <w:rPr>
                <w:rFonts w:cstheme="minorHAnsi"/>
              </w:rPr>
            </w:pPr>
          </w:p>
          <w:p w:rsidR="007D5912" w:rsidRPr="00756B2A" w:rsidRDefault="007D5912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27-29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912" w:rsidRPr="00756B2A" w:rsidRDefault="003C0C6D">
            <w:pPr>
              <w:spacing w:line="240" w:lineRule="auto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Teaching methodol</w:t>
            </w:r>
            <w:r w:rsidR="007D5912" w:rsidRPr="00756B2A">
              <w:rPr>
                <w:rFonts w:cstheme="minorHAnsi"/>
                <w:b/>
              </w:rPr>
              <w:t>ogy for developing writing skill</w:t>
            </w:r>
          </w:p>
          <w:p w:rsidR="007D5912" w:rsidRPr="00756B2A" w:rsidRDefault="007D5912">
            <w:pPr>
              <w:spacing w:line="240" w:lineRule="auto"/>
              <w:rPr>
                <w:rFonts w:cstheme="minorHAnsi"/>
                <w:b/>
              </w:rPr>
            </w:pPr>
          </w:p>
          <w:p w:rsidR="007D5912" w:rsidRPr="00756B2A" w:rsidRDefault="007D5912" w:rsidP="007D5912">
            <w:p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(General Instruction of teaching writing skills )</w:t>
            </w:r>
          </w:p>
          <w:p w:rsidR="007D5912" w:rsidRPr="00756B2A" w:rsidRDefault="007D5912" w:rsidP="007D5912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Types of writing</w:t>
            </w:r>
          </w:p>
          <w:p w:rsidR="007D5912" w:rsidRPr="00756B2A" w:rsidRDefault="007D5912" w:rsidP="007D5912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Purpose of teaching writing</w:t>
            </w:r>
          </w:p>
          <w:p w:rsidR="007D5912" w:rsidRPr="00756B2A" w:rsidRDefault="007D5912" w:rsidP="00C178C7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 xml:space="preserve">Basic process of teaching writing </w:t>
            </w:r>
          </w:p>
          <w:p w:rsidR="007D5912" w:rsidRPr="00756B2A" w:rsidRDefault="007D5912" w:rsidP="00C178C7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Points of teaching writing</w:t>
            </w:r>
          </w:p>
          <w:p w:rsidR="007D5912" w:rsidRPr="00756B2A" w:rsidRDefault="007D5912" w:rsidP="007D5912">
            <w:pPr>
              <w:pStyle w:val="a3"/>
              <w:spacing w:line="240" w:lineRule="auto"/>
              <w:ind w:left="487"/>
              <w:rPr>
                <w:rFonts w:cstheme="minorHAnsi"/>
                <w:bCs/>
              </w:rPr>
            </w:pPr>
          </w:p>
          <w:p w:rsidR="007D5912" w:rsidRPr="00756B2A" w:rsidRDefault="007D5912" w:rsidP="00756B2A">
            <w:pPr>
              <w:spacing w:line="240" w:lineRule="auto"/>
              <w:rPr>
                <w:rFonts w:cstheme="minorHAnsi"/>
                <w:bCs/>
              </w:rPr>
            </w:pPr>
            <w:r w:rsidRPr="00756B2A">
              <w:rPr>
                <w:rFonts w:cstheme="minorHAnsi"/>
                <w:bCs/>
              </w:rPr>
              <w:t>(Writing various types of document 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writing various </w:t>
            </w:r>
            <w:r w:rsidRPr="00756B2A">
              <w:rPr>
                <w:rFonts w:cstheme="minorHAnsi"/>
              </w:rPr>
              <w:t xml:space="preserve">types of document (e.g. notes, simple sentence, paragraph, letter, summary, essay </w:t>
            </w:r>
            <w:proofErr w:type="spellStart"/>
            <w:r w:rsidRPr="00756B2A">
              <w:rPr>
                <w:rFonts w:cstheme="minorHAnsi"/>
              </w:rPr>
              <w:t>etc</w:t>
            </w:r>
            <w:proofErr w:type="spellEnd"/>
            <w:r w:rsidRPr="00756B2A">
              <w:rPr>
                <w:rFonts w:cstheme="minorHAnsi"/>
              </w:rPr>
              <w:t>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Observing teacher’s demonstration on writing activity </w:t>
            </w:r>
            <w:r w:rsidRPr="00756B2A">
              <w:rPr>
                <w:rFonts w:cstheme="minorHAnsi"/>
                <w:lang w:eastAsia="ja-JP"/>
              </w:rPr>
              <w:t xml:space="preserve">various </w:t>
            </w:r>
            <w:r w:rsidRPr="00756B2A">
              <w:rPr>
                <w:rFonts w:cstheme="minorHAnsi"/>
              </w:rPr>
              <w:t>types of document (Grade 1/2/3/4/5)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instruction how to prepare and conduct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Conducting microteaching (by students) (</w:t>
            </w:r>
            <w:r w:rsidRPr="00756B2A">
              <w:rPr>
                <w:rFonts w:cstheme="minorHAnsi"/>
                <w:lang w:eastAsia="ja-JP"/>
              </w:rPr>
              <w:t xml:space="preserve">various </w:t>
            </w:r>
            <w:r w:rsidRPr="00756B2A">
              <w:rPr>
                <w:rFonts w:cstheme="minorHAnsi"/>
              </w:rPr>
              <w:t xml:space="preserve">types of document) </w:t>
            </w:r>
            <w:r w:rsidRPr="00756B2A">
              <w:rPr>
                <w:rFonts w:cstheme="minorHAnsi"/>
                <w:highlight w:val="yellow"/>
              </w:rPr>
              <w:t>Grade 2 U1 Lets’ talk sweetly</w:t>
            </w:r>
            <w:r w:rsidRPr="00756B2A">
              <w:rPr>
                <w:rFonts w:cstheme="minorHAnsi"/>
              </w:rPr>
              <w:t>) 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AA6E69" w:rsidRPr="00756B2A" w:rsidRDefault="00AA6E69" w:rsidP="00AA6E69">
            <w:pPr>
              <w:pStyle w:val="a3"/>
              <w:spacing w:line="240" w:lineRule="auto"/>
              <w:ind w:left="487"/>
              <w:rPr>
                <w:rFonts w:cstheme="minorHAnsi"/>
              </w:rPr>
            </w:pPr>
          </w:p>
          <w:p w:rsidR="007D5912" w:rsidRPr="00756B2A" w:rsidRDefault="007D5912" w:rsidP="00756B2A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( Poems and Literature 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>Explanation on aims, meaning and importance of writing poems and literature</w:t>
            </w:r>
            <w:r w:rsidRPr="00756B2A">
              <w:rPr>
                <w:rFonts w:cstheme="minorHAnsi"/>
              </w:rPr>
              <w:t xml:space="preserve"> (only story writing is apply in primary level)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Observing teacher’s demonstration on writing activity </w:t>
            </w:r>
            <w:r w:rsidRPr="00756B2A">
              <w:rPr>
                <w:rFonts w:cstheme="minorHAnsi"/>
                <w:lang w:eastAsia="ja-JP"/>
              </w:rPr>
              <w:t>poems and literature</w:t>
            </w:r>
            <w:r w:rsidRPr="00756B2A">
              <w:rPr>
                <w:rFonts w:cstheme="minorHAnsi"/>
              </w:rPr>
              <w:t xml:space="preserve"> (Grade 3/4/5)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instruction how to prepare and conduct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Conducting microteaching (by students) (</w:t>
            </w:r>
            <w:r w:rsidRPr="00756B2A">
              <w:rPr>
                <w:rFonts w:cstheme="minorHAnsi"/>
                <w:lang w:eastAsia="ja-JP"/>
              </w:rPr>
              <w:t>poems and literature</w:t>
            </w:r>
            <w:r w:rsidRPr="00756B2A">
              <w:rPr>
                <w:rFonts w:cstheme="minorHAnsi"/>
              </w:rPr>
              <w:t xml:space="preserve">) </w:t>
            </w:r>
            <w:r w:rsidRPr="00756B2A">
              <w:rPr>
                <w:rFonts w:cstheme="minorHAnsi"/>
                <w:highlight w:val="yellow"/>
              </w:rPr>
              <w:t>Grade 2 U1 Lets’ talk sweetly</w:t>
            </w:r>
            <w:r w:rsidRPr="00756B2A">
              <w:rPr>
                <w:rFonts w:cstheme="minorHAnsi"/>
              </w:rPr>
              <w:t>) 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Teaching methods, approaches and </w:t>
            </w:r>
            <w:proofErr w:type="spellStart"/>
            <w:r w:rsidRPr="00756B2A">
              <w:rPr>
                <w:rFonts w:cstheme="minorHAnsi"/>
              </w:rPr>
              <w:t>activites</w:t>
            </w:r>
            <w:proofErr w:type="spellEnd"/>
            <w:r w:rsidRPr="00756B2A">
              <w:rPr>
                <w:rFonts w:cstheme="minorHAnsi"/>
              </w:rPr>
              <w:t xml:space="preserve"> for developing writing skill</w:t>
            </w:r>
          </w:p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</w:p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D5912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30-32</w:t>
            </w: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  <w:p w:rsidR="003C0C6D" w:rsidRPr="00756B2A" w:rsidRDefault="003C0C6D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spacing w:line="240" w:lineRule="auto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t>Language basic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Explanation on aims, meaning and importance of </w:t>
            </w:r>
            <w:r w:rsidRPr="00756B2A">
              <w:rPr>
                <w:rFonts w:cstheme="minorHAnsi"/>
              </w:rPr>
              <w:t>language basic (alphabets, grammar and vocabulary)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Observing teacher’s demonstration on writing activity language basic (Grade 1/2/3/4/5)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instruction how to prepare and conduct microteaching. (by teacher)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Conducting microteaching (by students) (</w:t>
            </w:r>
            <w:r w:rsidRPr="00756B2A">
              <w:rPr>
                <w:rFonts w:cstheme="minorHAnsi"/>
                <w:lang w:eastAsia="ja-JP"/>
              </w:rPr>
              <w:t>poems and literature</w:t>
            </w:r>
            <w:r w:rsidRPr="00756B2A">
              <w:rPr>
                <w:rFonts w:cstheme="minorHAnsi"/>
              </w:rPr>
              <w:t xml:space="preserve">) </w:t>
            </w:r>
            <w:r w:rsidRPr="00756B2A">
              <w:rPr>
                <w:rFonts w:cstheme="minorHAnsi"/>
                <w:highlight w:val="yellow"/>
              </w:rPr>
              <w:t>Grade 2 U1 Lets’ talk sweetly</w:t>
            </w:r>
            <w:r w:rsidRPr="00756B2A">
              <w:rPr>
                <w:rFonts w:cstheme="minorHAnsi"/>
              </w:rPr>
              <w:t>) (Observe using worksheet)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Giving feedback on microteaching. (by teacher)</w:t>
            </w:r>
          </w:p>
          <w:p w:rsidR="003C0C6D" w:rsidRDefault="003C0C6D" w:rsidP="00735D8F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>Conclusion</w:t>
            </w:r>
          </w:p>
          <w:p w:rsidR="00756B2A" w:rsidRPr="00756B2A" w:rsidRDefault="00756B2A" w:rsidP="00756B2A">
            <w:pPr>
              <w:pStyle w:val="a3"/>
              <w:spacing w:line="240" w:lineRule="auto"/>
              <w:ind w:left="360"/>
              <w:rPr>
                <w:rFonts w:cstheme="minorHAnsi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64" w:rsidRPr="00756B2A" w:rsidRDefault="00983F64">
            <w:pPr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</w:rPr>
              <w:t xml:space="preserve">Teaching methods, approaches and </w:t>
            </w:r>
            <w:proofErr w:type="spellStart"/>
            <w:r w:rsidRPr="00756B2A">
              <w:rPr>
                <w:rFonts w:cstheme="minorHAnsi"/>
              </w:rPr>
              <w:t>activites</w:t>
            </w:r>
            <w:proofErr w:type="spellEnd"/>
            <w:r w:rsidRPr="00756B2A">
              <w:rPr>
                <w:rFonts w:cstheme="minorHAnsi"/>
              </w:rPr>
              <w:t xml:space="preserve"> for developing language basic</w:t>
            </w: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7D5912">
            <w:pPr>
              <w:pStyle w:val="a3"/>
              <w:spacing w:line="240" w:lineRule="auto"/>
              <w:ind w:left="0"/>
              <w:rPr>
                <w:rFonts w:cstheme="minorHAnsi"/>
              </w:rPr>
            </w:pPr>
            <w:r w:rsidRPr="00756B2A">
              <w:rPr>
                <w:rFonts w:cstheme="minorHAnsi"/>
              </w:rPr>
              <w:t>33-34</w:t>
            </w: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983F64" w:rsidRPr="00756B2A" w:rsidRDefault="00983F64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AA6E69" w:rsidRPr="00756B2A" w:rsidRDefault="00AA6E69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AA6E69" w:rsidRPr="00756B2A" w:rsidRDefault="00AA6E69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AA6E69" w:rsidRPr="00756B2A" w:rsidRDefault="00AA6E69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983F64" w:rsidRPr="00756B2A" w:rsidRDefault="00983F64">
            <w:pPr>
              <w:pStyle w:val="a3"/>
              <w:spacing w:line="240" w:lineRule="auto"/>
              <w:ind w:left="0"/>
              <w:rPr>
                <w:rFonts w:cstheme="minorHAnsi"/>
              </w:rPr>
            </w:pPr>
            <w:r w:rsidRPr="00756B2A">
              <w:rPr>
                <w:rFonts w:cstheme="minorHAnsi"/>
              </w:rPr>
              <w:t>35</w:t>
            </w:r>
          </w:p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  <w:lang w:eastAsia="ja-JP"/>
              </w:rPr>
            </w:pP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>
            <w:pPr>
              <w:pStyle w:val="a3"/>
              <w:tabs>
                <w:tab w:val="left" w:pos="4395"/>
              </w:tabs>
              <w:spacing w:line="240" w:lineRule="auto"/>
              <w:ind w:left="0"/>
              <w:rPr>
                <w:rFonts w:cstheme="minorHAnsi"/>
                <w:b/>
              </w:rPr>
            </w:pPr>
            <w:r w:rsidRPr="00756B2A">
              <w:rPr>
                <w:rFonts w:cstheme="minorHAnsi"/>
                <w:b/>
              </w:rPr>
              <w:lastRenderedPageBreak/>
              <w:t>Improvement of lesson plan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6"/>
              </w:numPr>
              <w:tabs>
                <w:tab w:val="left" w:pos="4395"/>
              </w:tabs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lastRenderedPageBreak/>
              <w:t xml:space="preserve">Explanation on how to convert the contents of </w:t>
            </w:r>
            <w:proofErr w:type="spellStart"/>
            <w:r w:rsidRPr="00756B2A">
              <w:rPr>
                <w:rFonts w:cstheme="minorHAnsi"/>
                <w:lang w:eastAsia="ja-JP"/>
              </w:rPr>
              <w:t>Myanmarsar</w:t>
            </w:r>
            <w:proofErr w:type="spellEnd"/>
            <w:r w:rsidRPr="00756B2A">
              <w:rPr>
                <w:rFonts w:cstheme="minorHAnsi"/>
                <w:lang w:eastAsia="ja-JP"/>
              </w:rPr>
              <w:t xml:space="preserve"> TG into lesson plan, and give an examples of improvement of lesson plan.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7"/>
              </w:numPr>
              <w:tabs>
                <w:tab w:val="left" w:pos="4395"/>
              </w:tabs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 xml:space="preserve">Develop lesson plan based on the teacher’s guides (e.g. consider time allocation, writing more detailed activities, revision of activities </w:t>
            </w:r>
            <w:proofErr w:type="spellStart"/>
            <w:r w:rsidRPr="00756B2A">
              <w:rPr>
                <w:rFonts w:cstheme="minorHAnsi"/>
                <w:lang w:eastAsia="ja-JP"/>
              </w:rPr>
              <w:t>etc</w:t>
            </w:r>
            <w:proofErr w:type="spellEnd"/>
            <w:r w:rsidRPr="00756B2A">
              <w:rPr>
                <w:rFonts w:cstheme="minorHAnsi"/>
                <w:lang w:eastAsia="ja-JP"/>
              </w:rPr>
              <w:t xml:space="preserve">) – all students write but give several lessons for students. </w:t>
            </w:r>
          </w:p>
          <w:p w:rsidR="003C0C6D" w:rsidRPr="00756B2A" w:rsidRDefault="003C0C6D" w:rsidP="00735D8F">
            <w:pPr>
              <w:pStyle w:val="a3"/>
              <w:numPr>
                <w:ilvl w:val="0"/>
                <w:numId w:val="7"/>
              </w:numPr>
              <w:tabs>
                <w:tab w:val="left" w:pos="4395"/>
              </w:tabs>
              <w:spacing w:line="240" w:lineRule="auto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>Students group of same lesson shares their lessons among group, and choose the best lesson from group. Sharing in whole class.</w:t>
            </w:r>
          </w:p>
          <w:p w:rsidR="00AA6E69" w:rsidRPr="00756B2A" w:rsidRDefault="00AA6E69" w:rsidP="00AA6E69">
            <w:pPr>
              <w:pStyle w:val="a3"/>
              <w:tabs>
                <w:tab w:val="left" w:pos="4395"/>
              </w:tabs>
              <w:spacing w:line="240" w:lineRule="auto"/>
              <w:ind w:left="420"/>
              <w:rPr>
                <w:rFonts w:cstheme="minorHAnsi"/>
              </w:rPr>
            </w:pPr>
          </w:p>
          <w:p w:rsidR="00983F64" w:rsidRPr="00756B2A" w:rsidRDefault="00983F64" w:rsidP="00983F64">
            <w:pPr>
              <w:pStyle w:val="a3"/>
              <w:tabs>
                <w:tab w:val="left" w:pos="4395"/>
              </w:tabs>
              <w:spacing w:line="240" w:lineRule="auto"/>
              <w:ind w:left="420"/>
              <w:rPr>
                <w:rFonts w:cstheme="minorHAnsi"/>
              </w:rPr>
            </w:pPr>
            <w:r w:rsidRPr="00756B2A">
              <w:rPr>
                <w:rFonts w:cstheme="minorHAnsi"/>
                <w:lang w:eastAsia="ja-JP"/>
              </w:rPr>
              <w:t>Review and small test of the domain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  <w:p w:rsidR="00983F64" w:rsidRPr="00756B2A" w:rsidRDefault="00983F64">
            <w:pPr>
              <w:pStyle w:val="a3"/>
              <w:spacing w:line="240" w:lineRule="auto"/>
              <w:ind w:left="0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>Lesson designing</w:t>
            </w:r>
          </w:p>
        </w:tc>
      </w:tr>
      <w:tr w:rsidR="003C0C6D" w:rsidRPr="00756B2A" w:rsidTr="00756B2A"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6D" w:rsidRPr="00756B2A" w:rsidRDefault="003C0C6D" w:rsidP="00983F64">
            <w:pPr>
              <w:pStyle w:val="a3"/>
              <w:spacing w:line="240" w:lineRule="auto"/>
              <w:ind w:left="0"/>
              <w:rPr>
                <w:rFonts w:cstheme="minorHAnsi"/>
              </w:rPr>
            </w:pPr>
            <w:r w:rsidRPr="00756B2A">
              <w:rPr>
                <w:rFonts w:cstheme="minorHAnsi"/>
              </w:rPr>
              <w:lastRenderedPageBreak/>
              <w:t>Total=</w:t>
            </w:r>
            <w:r w:rsidR="00983F64" w:rsidRPr="00756B2A">
              <w:rPr>
                <w:rFonts w:cstheme="minorHAnsi"/>
              </w:rPr>
              <w:t>35</w:t>
            </w:r>
          </w:p>
        </w:tc>
        <w:tc>
          <w:tcPr>
            <w:tcW w:w="3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pStyle w:val="a3"/>
              <w:tabs>
                <w:tab w:val="left" w:pos="4395"/>
              </w:tabs>
              <w:spacing w:line="240" w:lineRule="auto"/>
              <w:ind w:left="0"/>
              <w:rPr>
                <w:rFonts w:cstheme="minorHAnsi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D" w:rsidRPr="00756B2A" w:rsidRDefault="003C0C6D">
            <w:pPr>
              <w:pStyle w:val="a3"/>
              <w:spacing w:line="240" w:lineRule="auto"/>
              <w:ind w:left="0"/>
              <w:rPr>
                <w:rFonts w:cstheme="minorHAnsi"/>
              </w:rPr>
            </w:pPr>
          </w:p>
        </w:tc>
      </w:tr>
    </w:tbl>
    <w:p w:rsidR="003C0C6D" w:rsidRPr="00756B2A" w:rsidRDefault="003C0C6D" w:rsidP="003C0C6D">
      <w:pPr>
        <w:rPr>
          <w:rFonts w:cstheme="minorHAnsi"/>
        </w:rPr>
      </w:pPr>
    </w:p>
    <w:p w:rsidR="003C0C6D" w:rsidRPr="00756B2A" w:rsidRDefault="003C0C6D" w:rsidP="003C0C6D">
      <w:pPr>
        <w:rPr>
          <w:rFonts w:cstheme="minorHAnsi"/>
        </w:rPr>
      </w:pPr>
    </w:p>
    <w:p w:rsidR="003C0C6D" w:rsidRPr="00756B2A" w:rsidRDefault="003C0C6D" w:rsidP="003C0C6D">
      <w:pPr>
        <w:rPr>
          <w:rFonts w:cstheme="minorHAnsi"/>
        </w:rPr>
      </w:pPr>
    </w:p>
    <w:sectPr w:rsidR="003C0C6D" w:rsidRPr="00756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2ED" w:rsidRDefault="008302ED" w:rsidP="00756B2A">
      <w:pPr>
        <w:spacing w:after="0" w:line="240" w:lineRule="auto"/>
      </w:pPr>
      <w:r>
        <w:separator/>
      </w:r>
    </w:p>
  </w:endnote>
  <w:endnote w:type="continuationSeparator" w:id="0">
    <w:p w:rsidR="008302ED" w:rsidRDefault="008302ED" w:rsidP="0075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awgyi-One">
    <w:altName w:val="Tahoma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2474124"/>
      <w:docPartObj>
        <w:docPartGallery w:val="Page Numbers (Bottom of Page)"/>
        <w:docPartUnique/>
      </w:docPartObj>
    </w:sdtPr>
    <w:sdtContent>
      <w:p w:rsidR="00756B2A" w:rsidRDefault="00756B2A" w:rsidP="00756B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940" w:rsidRPr="00694940">
          <w:rPr>
            <w:noProof/>
            <w:lang w:val="ja-JP" w:eastAsia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2ED" w:rsidRDefault="008302ED" w:rsidP="00756B2A">
      <w:pPr>
        <w:spacing w:after="0" w:line="240" w:lineRule="auto"/>
      </w:pPr>
      <w:r>
        <w:separator/>
      </w:r>
    </w:p>
  </w:footnote>
  <w:footnote w:type="continuationSeparator" w:id="0">
    <w:p w:rsidR="008302ED" w:rsidRDefault="008302ED" w:rsidP="00756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75811"/>
    <w:multiLevelType w:val="hybridMultilevel"/>
    <w:tmpl w:val="A1106C0C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583BAE"/>
    <w:multiLevelType w:val="hybridMultilevel"/>
    <w:tmpl w:val="7DA6D0FE"/>
    <w:lvl w:ilvl="0" w:tplc="0409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 w15:restartNumberingAfterBreak="0">
    <w:nsid w:val="0EF154B4"/>
    <w:multiLevelType w:val="hybridMultilevel"/>
    <w:tmpl w:val="692C46D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0F5C97"/>
    <w:multiLevelType w:val="hybridMultilevel"/>
    <w:tmpl w:val="B6FA2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7E53BA"/>
    <w:multiLevelType w:val="hybridMultilevel"/>
    <w:tmpl w:val="83DC2722"/>
    <w:lvl w:ilvl="0" w:tplc="C14622D8">
      <w:numFmt w:val="bullet"/>
      <w:lvlText w:val="-"/>
      <w:lvlJc w:val="left"/>
      <w:pPr>
        <w:ind w:left="720" w:hanging="360"/>
      </w:pPr>
      <w:rPr>
        <w:rFonts w:ascii="Zawgyi-One" w:eastAsiaTheme="minorHAnsi" w:hAnsi="Zawgyi-One" w:cs="Zawgyi-One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17B17"/>
    <w:multiLevelType w:val="hybridMultilevel"/>
    <w:tmpl w:val="F6D6F784"/>
    <w:lvl w:ilvl="0" w:tplc="04090001">
      <w:start w:val="1"/>
      <w:numFmt w:val="bullet"/>
      <w:lvlText w:val=""/>
      <w:lvlJc w:val="left"/>
      <w:pPr>
        <w:ind w:left="4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6" w15:restartNumberingAfterBreak="0">
    <w:nsid w:val="280F0EBF"/>
    <w:multiLevelType w:val="hybridMultilevel"/>
    <w:tmpl w:val="6136B45C"/>
    <w:lvl w:ilvl="0" w:tplc="F2343A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34E99"/>
    <w:multiLevelType w:val="hybridMultilevel"/>
    <w:tmpl w:val="36A49950"/>
    <w:lvl w:ilvl="0" w:tplc="F38617A4">
      <w:start w:val="10"/>
      <w:numFmt w:val="bullet"/>
      <w:lvlText w:val="-"/>
      <w:lvlJc w:val="left"/>
      <w:pPr>
        <w:ind w:left="1080" w:hanging="360"/>
      </w:pPr>
      <w:rPr>
        <w:rFonts w:ascii="Zawgyi-One" w:eastAsiaTheme="minorHAnsi" w:hAnsi="Zawgyi-One" w:cs="Zawgyi-One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81400B"/>
    <w:multiLevelType w:val="hybridMultilevel"/>
    <w:tmpl w:val="337C8B74"/>
    <w:lvl w:ilvl="0" w:tplc="04090001">
      <w:start w:val="1"/>
      <w:numFmt w:val="bullet"/>
      <w:lvlText w:val=""/>
      <w:lvlJc w:val="left"/>
      <w:pPr>
        <w:ind w:left="12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9" w15:restartNumberingAfterBreak="0">
    <w:nsid w:val="678400D9"/>
    <w:multiLevelType w:val="hybridMultilevel"/>
    <w:tmpl w:val="81CCD11E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10" w15:restartNumberingAfterBreak="0">
    <w:nsid w:val="7BDC73B8"/>
    <w:multiLevelType w:val="hybridMultilevel"/>
    <w:tmpl w:val="71FE7DF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6D"/>
    <w:rsid w:val="00062B9D"/>
    <w:rsid w:val="00141699"/>
    <w:rsid w:val="003C0C6D"/>
    <w:rsid w:val="00694940"/>
    <w:rsid w:val="00735D8F"/>
    <w:rsid w:val="007537C0"/>
    <w:rsid w:val="00756B2A"/>
    <w:rsid w:val="007D5912"/>
    <w:rsid w:val="008302ED"/>
    <w:rsid w:val="00983F64"/>
    <w:rsid w:val="00984B46"/>
    <w:rsid w:val="00AA19AF"/>
    <w:rsid w:val="00AA6E69"/>
    <w:rsid w:val="00AE4E0B"/>
    <w:rsid w:val="00C206C3"/>
    <w:rsid w:val="00D643F1"/>
    <w:rsid w:val="00D8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E45659-4ABA-443D-95A0-D4FCE4CA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C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C6D"/>
    <w:pPr>
      <w:ind w:left="720"/>
      <w:contextualSpacing/>
    </w:pPr>
  </w:style>
  <w:style w:type="table" w:styleId="a4">
    <w:name w:val="Table Grid"/>
    <w:basedOn w:val="a1"/>
    <w:uiPriority w:val="59"/>
    <w:rsid w:val="003C0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56B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6B2A"/>
  </w:style>
  <w:style w:type="paragraph" w:styleId="a7">
    <w:name w:val="footer"/>
    <w:basedOn w:val="a"/>
    <w:link w:val="a8"/>
    <w:uiPriority w:val="99"/>
    <w:unhideWhenUsed/>
    <w:rsid w:val="00756B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6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E2BD-BF62-4C48-9B8F-E5B87BD0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thaewutyi</dc:creator>
  <cp:keywords/>
  <dc:description/>
  <cp:lastModifiedBy>KKawashima</cp:lastModifiedBy>
  <cp:revision>4</cp:revision>
  <dcterms:created xsi:type="dcterms:W3CDTF">2017-12-01T07:19:00Z</dcterms:created>
  <dcterms:modified xsi:type="dcterms:W3CDTF">2017-12-02T15:10:00Z</dcterms:modified>
</cp:coreProperties>
</file>